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2968"/>
        <w:gridCol w:w="5532"/>
        <w:tblGridChange w:id="0">
          <w:tblGrid>
            <w:gridCol w:w="2254"/>
            <w:gridCol w:w="2968"/>
            <w:gridCol w:w="55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4162.010.26.1.2552-2025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DANNY RUEDA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16463502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9490439867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1786558408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Línea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Agosto/2025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2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(02)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en el desarrollo de las actividades formativas facilitando los procesos del proyecto, organizando experiencias de juego, lúdica y recreación para niñas, niños, adolescentes y jóvenes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Brindé apoyo en el desarrollo de encuentros recreativos en diferentes escenarios como la IE Santa Rosa de la Comuna 13 con población de adolescencia y juventud, mediante experiencias de juego e integración el 10 de septiembre 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360" w:right="58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en la elaboración de listados de asistencia como registro de beneficiarios participantes de la estrategia Encuentros Recreativos del programa Cali Juega 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360" w:right="58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mesa de trabajo con coordinador técnico para socialización de puntos priorizados para intervención del programa Cali Juega y revisión de Sistema de Gestión de Calidad con las actividades en campo 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0" w:right="58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numPr>
                <w:ilvl w:val="0"/>
                <w:numId w:val="1"/>
              </w:numPr>
              <w:ind w:left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período no fui requerido para desarrollar actividades vinculadas al cumplimiento de la obligación.</w:t>
            </w:r>
          </w:p>
          <w:p w:rsidR="00000000" w:rsidDel="00000000" w:rsidP="00000000" w:rsidRDefault="00000000" w:rsidRPr="00000000" w14:paraId="0000005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" w:line="259" w:lineRule="auto"/>
              <w:ind w:left="360" w:right="58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en el desarrollo de la feria de servicios “Mi Cali Bella” el 13 de septiembre con diferentes dependencias frente al parque del Avión mediante actividades recreativas y experiencias de juego del programa Cali Juega con 30 participantes </w:t>
            </w:r>
          </w:p>
        </w:tc>
      </w:tr>
      <w:tr>
        <w:trPr>
          <w:cantSplit w:val="0"/>
          <w:trHeight w:val="136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562c1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562c1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https://drive.google.com/drive/u/0/folders/1S4ctfz2ymtPctZUPm5BM7jcxxot_toAR 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5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23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464184</wp:posOffset>
                  </wp:positionH>
                  <wp:positionV relativeFrom="paragraph">
                    <wp:posOffset>56515</wp:posOffset>
                  </wp:positionV>
                  <wp:extent cx="1362075" cy="676275"/>
                  <wp:effectExtent b="0" l="0" r="0" t="0"/>
                  <wp:wrapNone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6762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/sep/2025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tabs>
          <w:tab w:val="left" w:leader="none" w:pos="4755"/>
        </w:tabs>
        <w:rPr/>
      </w:pPr>
      <w:r w:rsidDel="00000000" w:rsidR="00000000" w:rsidRPr="00000000">
        <w:rPr>
          <w:rtl w:val="0"/>
        </w:rPr>
        <w:tab/>
      </w:r>
    </w:p>
    <w:sectPr>
      <w:headerReference r:id="rId8" w:type="default"/>
      <w:footerReference r:id="rId9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480D5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0D8lhOOspv9Hg0fxzOGVr5GwLg==">CgMxLjA4AHIhMWJ1M1VFV2xfcTB1UkpjUXhyazdUYVpEdWEwOEdUdTdE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2025-06-04T20:47:00Z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